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603.2125984251969pt;height:853.2539497078994pt;rotation:0;z-index:-503316481;mso-position-horizontal-relative:margin;mso-position-horizontal:absolute;margin-left:-91.84251968503938pt;mso-position-vertical-relative:margin;mso-position-vertical:absolute;margin-top:-90.70866141732284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